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firstLine="709"/>
        <w:jc w:val="center"/>
        <w:rPr>
          <w:b/>
          <w:sz w:val="56"/>
          <w:szCs w:val="56"/>
        </w:rPr>
      </w:pPr>
    </w:p>
    <w:p w:rsidR="008A0949" w:rsidRDefault="008A0949" w:rsidP="008A0949">
      <w:pPr>
        <w:ind w:left="-284"/>
        <w:jc w:val="center"/>
        <w:rPr>
          <w:b/>
          <w:sz w:val="56"/>
          <w:szCs w:val="56"/>
        </w:rPr>
      </w:pPr>
      <w:r w:rsidRPr="0080480C">
        <w:rPr>
          <w:b/>
          <w:sz w:val="56"/>
          <w:szCs w:val="56"/>
        </w:rPr>
        <w:t>Методические рекомендации</w:t>
      </w:r>
    </w:p>
    <w:p w:rsidR="008A0949" w:rsidRPr="0080480C" w:rsidRDefault="008A0949" w:rsidP="008A0949">
      <w:pPr>
        <w:ind w:left="-284"/>
        <w:jc w:val="center"/>
        <w:rPr>
          <w:b/>
          <w:sz w:val="56"/>
          <w:szCs w:val="56"/>
        </w:rPr>
      </w:pPr>
      <w:r w:rsidRPr="0080480C">
        <w:rPr>
          <w:b/>
          <w:sz w:val="56"/>
          <w:szCs w:val="56"/>
        </w:rPr>
        <w:t xml:space="preserve"> </w:t>
      </w:r>
    </w:p>
    <w:p w:rsidR="008A0949" w:rsidRPr="0080480C" w:rsidRDefault="008A0949" w:rsidP="008A0949">
      <w:pPr>
        <w:ind w:left="-284"/>
        <w:jc w:val="center"/>
        <w:rPr>
          <w:b/>
          <w:sz w:val="48"/>
          <w:szCs w:val="48"/>
        </w:rPr>
      </w:pPr>
      <w:r w:rsidRPr="0080480C">
        <w:rPr>
          <w:b/>
          <w:sz w:val="48"/>
          <w:szCs w:val="48"/>
        </w:rPr>
        <w:t xml:space="preserve">«Построение системной модели управления качеством образования </w:t>
      </w:r>
      <w:proofErr w:type="gramStart"/>
      <w:r w:rsidRPr="0080480C">
        <w:rPr>
          <w:b/>
          <w:sz w:val="48"/>
          <w:szCs w:val="48"/>
        </w:rPr>
        <w:t>в</w:t>
      </w:r>
      <w:proofErr w:type="gramEnd"/>
      <w:r w:rsidRPr="0080480C">
        <w:rPr>
          <w:b/>
          <w:sz w:val="48"/>
          <w:szCs w:val="48"/>
        </w:rPr>
        <w:t xml:space="preserve"> дошкольной образовательной организации»</w:t>
      </w: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891A7A">
        <w:rPr>
          <w:i/>
          <w:sz w:val="28"/>
          <w:szCs w:val="28"/>
        </w:rPr>
        <w:t xml:space="preserve">Коркина О.С., </w:t>
      </w: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 педагогических наук</w:t>
      </w:r>
      <w:r w:rsidRPr="00891A7A">
        <w:rPr>
          <w:i/>
          <w:sz w:val="28"/>
          <w:szCs w:val="28"/>
        </w:rPr>
        <w:t xml:space="preserve">, </w:t>
      </w:r>
    </w:p>
    <w:p w:rsidR="008A0949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891A7A">
        <w:rPr>
          <w:i/>
          <w:sz w:val="28"/>
          <w:szCs w:val="28"/>
        </w:rPr>
        <w:t xml:space="preserve">руководитель отдела дошкольного образования </w:t>
      </w:r>
    </w:p>
    <w:p w:rsidR="008A0949" w:rsidRPr="00891A7A" w:rsidRDefault="008A0949" w:rsidP="008A094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891A7A">
        <w:rPr>
          <w:i/>
          <w:sz w:val="28"/>
          <w:szCs w:val="28"/>
        </w:rPr>
        <w:t>БУ ОО ДПО «Институт развития образования»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lastRenderedPageBreak/>
        <w:t xml:space="preserve">Оценивание качества образовательной деятельности, осуществляемой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основной образовательной программе дошкольного образования (далее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 w:rsidRPr="00A432FB">
        <w:rPr>
          <w:sz w:val="28"/>
          <w:szCs w:val="28"/>
        </w:rPr>
        <w:t xml:space="preserve">, представляет собой важную составную часть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, в котором определены государственные гарантии качества образования. Оценивание качества, т. е. оценивание соответствия образовательной деятельности, реализуемой </w:t>
      </w:r>
      <w:r>
        <w:rPr>
          <w:sz w:val="28"/>
          <w:szCs w:val="28"/>
        </w:rPr>
        <w:t>дошкольной образовательной организацией (далее ДОО)</w:t>
      </w:r>
      <w:r w:rsidRPr="00A432FB">
        <w:rPr>
          <w:sz w:val="28"/>
          <w:szCs w:val="28"/>
        </w:rPr>
        <w:t xml:space="preserve">, заданным требованиям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 и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 в дошкольном образовании направлено в первую очередь на оценивание </w:t>
      </w:r>
      <w:proofErr w:type="gramStart"/>
      <w:r w:rsidRPr="00A432FB">
        <w:rPr>
          <w:sz w:val="28"/>
          <w:szCs w:val="28"/>
        </w:rPr>
        <w:t>созданных</w:t>
      </w:r>
      <w:proofErr w:type="gramEnd"/>
      <w:r w:rsidRPr="00A432FB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условий в процессе образовательной деятельности. </w:t>
      </w:r>
      <w:proofErr w:type="gramStart"/>
      <w:r w:rsidRPr="00A432FB">
        <w:rPr>
          <w:sz w:val="28"/>
          <w:szCs w:val="28"/>
        </w:rPr>
        <w:t xml:space="preserve">Система оценки образовательной деятельности, предусмотренная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, предполагает оценивание качества условий образовательной деятельности, обеспечиваемых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, включая психолого-педагогические, кадровые, материально-технические, финансовые, </w:t>
      </w:r>
      <w:r>
        <w:rPr>
          <w:sz w:val="28"/>
          <w:szCs w:val="28"/>
        </w:rPr>
        <w:t xml:space="preserve">а так же </w:t>
      </w:r>
      <w:r w:rsidRPr="00A432FB">
        <w:rPr>
          <w:sz w:val="28"/>
          <w:szCs w:val="28"/>
        </w:rPr>
        <w:t xml:space="preserve">информационно-методические, управление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и т. д..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 не предусматривается оценивание качества образовательной деятельности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на основе достижения детьми планируемых результатов освоения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>.</w:t>
      </w:r>
      <w:proofErr w:type="gramEnd"/>
      <w:r w:rsidRPr="00A432FB">
        <w:rPr>
          <w:sz w:val="28"/>
          <w:szCs w:val="28"/>
        </w:rPr>
        <w:t xml:space="preserve"> </w:t>
      </w:r>
      <w:proofErr w:type="gramStart"/>
      <w:r w:rsidRPr="00A432FB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 и принципами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 оценка качества образовательной деятельности по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>: 1) поддерживает ценности развития и позитивной социализации ребенка дошкольного возраста; 2) учитывает факт разнообразия путей развития ребенка в условиях современного постиндустриального общества; 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  <w:proofErr w:type="gramEnd"/>
      <w:r w:rsidRPr="00A432FB">
        <w:rPr>
          <w:sz w:val="28"/>
          <w:szCs w:val="28"/>
        </w:rPr>
        <w:t xml:space="preserve"> 4) обеспечивает выбор методов и инструментов оценивания для </w:t>
      </w:r>
      <w:r w:rsidRPr="00A432FB">
        <w:rPr>
          <w:sz w:val="28"/>
          <w:szCs w:val="28"/>
        </w:rPr>
        <w:lastRenderedPageBreak/>
        <w:t xml:space="preserve">семьи, образовательной организации и для педагогов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в соответствии: – с разнообразием вариантов развития ребенка в дошкольном детстве, – разнообразием вариантов образовательной среды, – разнообразием местных условий в разных регионах и муниципальных образованиях Российской Федерации; </w:t>
      </w:r>
      <w:proofErr w:type="gramStart"/>
      <w:r w:rsidRPr="00A432F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432FB">
        <w:rPr>
          <w:sz w:val="28"/>
          <w:szCs w:val="28"/>
        </w:rPr>
        <w:t xml:space="preserve">представляет собой основу для развивающего управления программами дошкольного образования на уровне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>, учредителя, региона</w:t>
      </w:r>
      <w:r>
        <w:rPr>
          <w:sz w:val="28"/>
          <w:szCs w:val="28"/>
        </w:rPr>
        <w:t>, страны, обеспечивая тем самым</w:t>
      </w:r>
      <w:r w:rsidRPr="00A432FB">
        <w:rPr>
          <w:sz w:val="28"/>
          <w:szCs w:val="28"/>
        </w:rPr>
        <w:t xml:space="preserve"> качество основных образовательных программ дошкольного образования в разных условиях их реализации в масштабах всей страны. </w:t>
      </w:r>
      <w:proofErr w:type="gramEnd"/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Система </w:t>
      </w:r>
      <w:proofErr w:type="gramStart"/>
      <w:r w:rsidRPr="00A432FB">
        <w:rPr>
          <w:sz w:val="28"/>
          <w:szCs w:val="28"/>
        </w:rPr>
        <w:t>оценки качества реализации программ дошкольного образования</w:t>
      </w:r>
      <w:proofErr w:type="gramEnd"/>
      <w:r w:rsidRPr="00A432FB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должна обеспечивать </w:t>
      </w:r>
      <w:r>
        <w:rPr>
          <w:sz w:val="28"/>
          <w:szCs w:val="28"/>
        </w:rPr>
        <w:t xml:space="preserve">активность </w:t>
      </w:r>
      <w:r w:rsidRPr="00A432FB">
        <w:rPr>
          <w:sz w:val="28"/>
          <w:szCs w:val="28"/>
        </w:rPr>
        <w:t xml:space="preserve">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.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 предусмотрены следующие уровни системы оценки качества: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>диагностика развития ребенка, используемая как профессиональный инструмент педагога</w:t>
      </w:r>
      <w:r>
        <w:rPr>
          <w:sz w:val="28"/>
          <w:szCs w:val="28"/>
        </w:rPr>
        <w:t xml:space="preserve"> </w:t>
      </w:r>
      <w:r w:rsidRPr="00A432FB">
        <w:rPr>
          <w:sz w:val="28"/>
          <w:szCs w:val="28"/>
        </w:rPr>
        <w:t xml:space="preserve">с целью получения обратной связи от собственных педагогических действий и планирования дальнейшей индивидуальной работы с детьми по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; 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внутренняя оценка, самооценка </w:t>
      </w:r>
      <w:proofErr w:type="gramStart"/>
      <w:r>
        <w:rPr>
          <w:sz w:val="28"/>
          <w:szCs w:val="28"/>
        </w:rPr>
        <w:t>дошкольной</w:t>
      </w:r>
      <w:proofErr w:type="gramEnd"/>
      <w:r>
        <w:rPr>
          <w:sz w:val="28"/>
          <w:szCs w:val="28"/>
        </w:rPr>
        <w:t xml:space="preserve"> образовательной организации</w:t>
      </w:r>
      <w:r w:rsidRPr="00A432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внешняя оценка </w:t>
      </w:r>
      <w:proofErr w:type="gramStart"/>
      <w:r>
        <w:rPr>
          <w:sz w:val="28"/>
          <w:szCs w:val="28"/>
        </w:rPr>
        <w:t>дошкольной</w:t>
      </w:r>
      <w:proofErr w:type="gramEnd"/>
      <w:r>
        <w:rPr>
          <w:sz w:val="28"/>
          <w:szCs w:val="28"/>
        </w:rPr>
        <w:t xml:space="preserve"> образовательной организации</w:t>
      </w:r>
      <w:r w:rsidRPr="00A432FB">
        <w:rPr>
          <w:sz w:val="28"/>
          <w:szCs w:val="28"/>
        </w:rPr>
        <w:t>, в том числе независимая профессиональная и общественная</w:t>
      </w:r>
      <w:r>
        <w:rPr>
          <w:sz w:val="28"/>
          <w:szCs w:val="28"/>
        </w:rPr>
        <w:t xml:space="preserve"> </w:t>
      </w:r>
      <w:r w:rsidRPr="00A432FB">
        <w:rPr>
          <w:sz w:val="28"/>
          <w:szCs w:val="28"/>
        </w:rPr>
        <w:t>оценка.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32FB">
        <w:rPr>
          <w:sz w:val="28"/>
          <w:szCs w:val="28"/>
        </w:rPr>
        <w:t xml:space="preserve">Важнейшим элементом системы обеспечения качества дошкольного образования в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</w:t>
      </w:r>
      <w:r w:rsidRPr="00A432FB">
        <w:rPr>
          <w:sz w:val="28"/>
          <w:szCs w:val="28"/>
        </w:rPr>
        <w:lastRenderedPageBreak/>
        <w:t xml:space="preserve">качества образования на уровне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>.</w:t>
      </w:r>
      <w:proofErr w:type="gramEnd"/>
      <w:r w:rsidRPr="00A432FB">
        <w:rPr>
          <w:sz w:val="28"/>
          <w:szCs w:val="28"/>
        </w:rPr>
        <w:t xml:space="preserve"> Это позволяет выстроить систему оценки и повышения качества вариативного, развивающего дошкольного образования в соответствии со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 посредством экспертизы условий реализации </w:t>
      </w:r>
      <w:r>
        <w:rPr>
          <w:sz w:val="28"/>
          <w:szCs w:val="28"/>
        </w:rPr>
        <w:t xml:space="preserve">ООП </w:t>
      </w:r>
      <w:proofErr w:type="gramStart"/>
      <w:r>
        <w:rPr>
          <w:sz w:val="28"/>
          <w:szCs w:val="28"/>
        </w:rPr>
        <w:t>ДО</w:t>
      </w:r>
      <w:proofErr w:type="gramEnd"/>
      <w:r w:rsidRPr="00A432FB">
        <w:rPr>
          <w:sz w:val="28"/>
          <w:szCs w:val="28"/>
        </w:rPr>
        <w:t xml:space="preserve">.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. Система оценки качества предоставляет педагогам и администрации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материал для рефлексии своей деятельности и </w:t>
      </w:r>
      <w:proofErr w:type="gramStart"/>
      <w:r w:rsidRPr="00A432FB">
        <w:rPr>
          <w:sz w:val="28"/>
          <w:szCs w:val="28"/>
        </w:rPr>
        <w:t>для</w:t>
      </w:r>
      <w:proofErr w:type="gramEnd"/>
      <w:r w:rsidRPr="00A432FB">
        <w:rPr>
          <w:sz w:val="28"/>
          <w:szCs w:val="28"/>
        </w:rPr>
        <w:t xml:space="preserve"> серьезной работы над </w:t>
      </w:r>
      <w:r>
        <w:rPr>
          <w:sz w:val="28"/>
          <w:szCs w:val="28"/>
        </w:rPr>
        <w:t>ООП ДО</w:t>
      </w:r>
      <w:r w:rsidRPr="00A432FB">
        <w:rPr>
          <w:sz w:val="28"/>
          <w:szCs w:val="28"/>
        </w:rPr>
        <w:t xml:space="preserve">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, предоставляя обратную связь о качестве образовательных процессов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>.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 Система оценки качества дошкольного образования: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– </w:t>
      </w:r>
      <w:proofErr w:type="gramStart"/>
      <w:r w:rsidRPr="00A432FB">
        <w:rPr>
          <w:sz w:val="28"/>
          <w:szCs w:val="28"/>
        </w:rPr>
        <w:t>должна</w:t>
      </w:r>
      <w:proofErr w:type="gramEnd"/>
      <w:r w:rsidRPr="00A432FB">
        <w:rPr>
          <w:sz w:val="28"/>
          <w:szCs w:val="28"/>
        </w:rPr>
        <w:t xml:space="preserve"> быть сфокусирована на оценивании психолого-педагогических и других условий реализации основной образовательной программы в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 в пяти образовательных областях, определенных </w:t>
      </w:r>
      <w:r>
        <w:rPr>
          <w:sz w:val="28"/>
          <w:szCs w:val="28"/>
        </w:rPr>
        <w:t>ФГОС дошкольного образования</w:t>
      </w:r>
      <w:r w:rsidRPr="00A432FB">
        <w:rPr>
          <w:sz w:val="28"/>
          <w:szCs w:val="28"/>
        </w:rPr>
        <w:t xml:space="preserve">;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 – исключает использование оценки </w:t>
      </w:r>
      <w:proofErr w:type="gramStart"/>
      <w:r w:rsidRPr="00A432FB">
        <w:rPr>
          <w:sz w:val="28"/>
          <w:szCs w:val="28"/>
        </w:rPr>
        <w:t>индивидуального</w:t>
      </w:r>
      <w:proofErr w:type="gramEnd"/>
      <w:r w:rsidRPr="00A432FB">
        <w:rPr>
          <w:sz w:val="28"/>
          <w:szCs w:val="28"/>
        </w:rPr>
        <w:t xml:space="preserve"> развития ребенка в контексте оценки работы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 xml:space="preserve">;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lastRenderedPageBreak/>
        <w:t xml:space="preserve">– исключает унификацию и поддерживает вариативность программ, форм и методов дошкольного образования;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– включает как оценку педагогами </w:t>
      </w:r>
      <w:proofErr w:type="gramStart"/>
      <w:r>
        <w:rPr>
          <w:sz w:val="28"/>
          <w:szCs w:val="28"/>
        </w:rPr>
        <w:t>дошкольной</w:t>
      </w:r>
      <w:proofErr w:type="gramEnd"/>
      <w:r>
        <w:rPr>
          <w:sz w:val="28"/>
          <w:szCs w:val="28"/>
        </w:rPr>
        <w:t xml:space="preserve"> образовательной организации</w:t>
      </w:r>
      <w:r w:rsidRPr="00A432FB">
        <w:rPr>
          <w:sz w:val="28"/>
          <w:szCs w:val="28"/>
        </w:rPr>
        <w:t xml:space="preserve">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8A0949" w:rsidRPr="00A432FB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A432FB">
        <w:rPr>
          <w:sz w:val="28"/>
          <w:szCs w:val="28"/>
        </w:rPr>
        <w:t xml:space="preserve">– использует единые инструменты, оценивающие условия реализации программы </w:t>
      </w:r>
      <w:proofErr w:type="gramStart"/>
      <w:r w:rsidRPr="00A432FB">
        <w:rPr>
          <w:sz w:val="28"/>
          <w:szCs w:val="28"/>
        </w:rPr>
        <w:t>в</w:t>
      </w:r>
      <w:proofErr w:type="gramEnd"/>
      <w:r w:rsidRPr="00A432FB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 организации</w:t>
      </w:r>
      <w:r w:rsidRPr="00A432FB">
        <w:rPr>
          <w:sz w:val="28"/>
          <w:szCs w:val="28"/>
        </w:rPr>
        <w:t>, как для самоанализа, так и для внешнего оценивания.</w:t>
      </w:r>
    </w:p>
    <w:p w:rsidR="008A0949" w:rsidRPr="00D40D26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D40D26">
        <w:rPr>
          <w:sz w:val="28"/>
          <w:szCs w:val="28"/>
        </w:rPr>
        <w:t xml:space="preserve">В соответствии с приказом ФГБНУ «Институт изучения детства, семьи и воспитания РАО» № 05 от 31.01.2018 г. «Об утверждении сетевой инновационной площадки Института по теме 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образования», реализация федеральной </w:t>
      </w:r>
      <w:proofErr w:type="gramStart"/>
      <w:r w:rsidRPr="00D40D26">
        <w:rPr>
          <w:sz w:val="28"/>
          <w:szCs w:val="28"/>
          <w:lang w:val="x-none"/>
        </w:rPr>
        <w:t>програм</w:t>
      </w:r>
      <w:r w:rsidRPr="00D40D26">
        <w:rPr>
          <w:sz w:val="28"/>
          <w:szCs w:val="28"/>
        </w:rPr>
        <w:t>мы</w:t>
      </w:r>
      <w:proofErr w:type="gramEnd"/>
      <w:r w:rsidRPr="00D40D26">
        <w:rPr>
          <w:sz w:val="28"/>
          <w:szCs w:val="28"/>
          <w:lang w:val="x-none"/>
        </w:rPr>
        <w:t xml:space="preserve"> в рамках </w:t>
      </w:r>
      <w:r w:rsidRPr="00D40D26">
        <w:rPr>
          <w:sz w:val="28"/>
          <w:szCs w:val="28"/>
        </w:rPr>
        <w:t xml:space="preserve"> </w:t>
      </w:r>
      <w:r w:rsidRPr="00D40D26">
        <w:rPr>
          <w:sz w:val="28"/>
          <w:szCs w:val="28"/>
          <w:lang w:val="x-none"/>
        </w:rPr>
        <w:t xml:space="preserve">которой осуществляется </w:t>
      </w:r>
      <w:r w:rsidRPr="00D40D26">
        <w:rPr>
          <w:sz w:val="28"/>
          <w:szCs w:val="28"/>
        </w:rPr>
        <w:t xml:space="preserve">инновационная </w:t>
      </w:r>
      <w:r w:rsidRPr="00D40D26">
        <w:rPr>
          <w:sz w:val="28"/>
          <w:szCs w:val="28"/>
          <w:lang w:val="x-none"/>
        </w:rPr>
        <w:t xml:space="preserve">деятельность </w:t>
      </w:r>
      <w:r w:rsidRPr="00D40D26">
        <w:rPr>
          <w:sz w:val="28"/>
          <w:szCs w:val="28"/>
        </w:rPr>
        <w:t xml:space="preserve">предполагает разработку и внедрение </w:t>
      </w:r>
      <w:proofErr w:type="gramStart"/>
      <w:r w:rsidRPr="00D40D26">
        <w:rPr>
          <w:sz w:val="28"/>
          <w:szCs w:val="28"/>
        </w:rPr>
        <w:t>системной модели управления качеством образования в ДОО в соответствии с современными требованиями к качеству дошкольного образования, заданными федеральным государственным образовательным стандартом  дошкольного образования (далее – ФГОС ДО) и подходами к оценке качества дошкольного образования, зафиксированными Примерной основной образовательной программой дошкольного образования.</w:t>
      </w:r>
      <w:proofErr w:type="gramEnd"/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40D26">
        <w:rPr>
          <w:sz w:val="28"/>
          <w:szCs w:val="28"/>
        </w:rPr>
        <w:t>Моделирование</w:t>
      </w:r>
      <w:r w:rsidRPr="00C1423E">
        <w:rPr>
          <w:sz w:val="28"/>
          <w:szCs w:val="28"/>
        </w:rPr>
        <w:t xml:space="preserve"> в настоящее время становится одним из ведущих методов научно-педагогического исследования, что обусловлено его универсальным ха</w:t>
      </w:r>
      <w:r w:rsidRPr="00C1423E">
        <w:rPr>
          <w:sz w:val="28"/>
          <w:szCs w:val="28"/>
        </w:rPr>
        <w:softHyphen/>
        <w:t>рактером и исследовательскими возмож</w:t>
      </w:r>
      <w:r w:rsidRPr="00C1423E">
        <w:rPr>
          <w:sz w:val="28"/>
          <w:szCs w:val="28"/>
        </w:rPr>
        <w:softHyphen/>
        <w:t>ностями, позволяющими изучать любой аспект педагогического процесса и фор</w:t>
      </w:r>
      <w:r w:rsidRPr="00C1423E">
        <w:rPr>
          <w:sz w:val="28"/>
          <w:szCs w:val="28"/>
        </w:rPr>
        <w:softHyphen/>
        <w:t>мализованным образом отражать его сущ</w:t>
      </w:r>
      <w:r w:rsidRPr="00C1423E">
        <w:rPr>
          <w:sz w:val="28"/>
          <w:szCs w:val="28"/>
        </w:rPr>
        <w:softHyphen/>
        <w:t xml:space="preserve">ностные характеристики в виде </w:t>
      </w:r>
      <w:r w:rsidRPr="00C1423E">
        <w:rPr>
          <w:sz w:val="28"/>
          <w:szCs w:val="28"/>
        </w:rPr>
        <w:lastRenderedPageBreak/>
        <w:t>обобщен</w:t>
      </w:r>
      <w:r w:rsidRPr="00C1423E">
        <w:rPr>
          <w:sz w:val="28"/>
          <w:szCs w:val="28"/>
        </w:rPr>
        <w:softHyphen/>
        <w:t>ной модели. Поэтому результатом боль</w:t>
      </w:r>
      <w:r w:rsidRPr="00C1423E">
        <w:rPr>
          <w:sz w:val="28"/>
          <w:szCs w:val="28"/>
        </w:rPr>
        <w:softHyphen/>
        <w:t>шинства научно-педагогических изыска</w:t>
      </w:r>
      <w:r w:rsidRPr="00C1423E">
        <w:rPr>
          <w:sz w:val="28"/>
          <w:szCs w:val="28"/>
        </w:rPr>
        <w:softHyphen/>
        <w:t>ний является именно авторская модель изучаемого явления, в которой сконцен</w:t>
      </w:r>
      <w:r w:rsidRPr="00C1423E">
        <w:rPr>
          <w:sz w:val="28"/>
          <w:szCs w:val="28"/>
        </w:rPr>
        <w:softHyphen/>
        <w:t>трированы предложения по совершен</w:t>
      </w:r>
      <w:r w:rsidRPr="00C1423E">
        <w:rPr>
          <w:sz w:val="28"/>
          <w:szCs w:val="28"/>
        </w:rPr>
        <w:softHyphen/>
        <w:t>ствованию функциони</w:t>
      </w:r>
      <w:r>
        <w:rPr>
          <w:sz w:val="28"/>
          <w:szCs w:val="28"/>
        </w:rPr>
        <w:t xml:space="preserve">рования предмета исследования.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>Модель должна давать</w:t>
      </w:r>
      <w:r>
        <w:rPr>
          <w:color w:val="auto"/>
          <w:sz w:val="28"/>
          <w:szCs w:val="28"/>
        </w:rPr>
        <w:t xml:space="preserve"> упрощенное представление о ре</w:t>
      </w:r>
      <w:r w:rsidRPr="00C1423E">
        <w:rPr>
          <w:color w:val="auto"/>
          <w:sz w:val="28"/>
          <w:szCs w:val="28"/>
        </w:rPr>
        <w:t>альном объекте, в данном случае ВСОКО.</w:t>
      </w:r>
      <w:r>
        <w:rPr>
          <w:color w:val="auto"/>
          <w:sz w:val="28"/>
          <w:szCs w:val="28"/>
        </w:rPr>
        <w:t xml:space="preserve"> </w:t>
      </w:r>
      <w:r w:rsidRPr="00C1423E">
        <w:rPr>
          <w:color w:val="auto"/>
          <w:sz w:val="28"/>
          <w:szCs w:val="28"/>
        </w:rPr>
        <w:t>Внутренняя система оценки качества обладает двумя важными параметрами – является основным компонентом всей системы оценки качества образования; обладает сложной структурой, ко</w:t>
      </w:r>
      <w:r>
        <w:rPr>
          <w:color w:val="auto"/>
          <w:sz w:val="28"/>
          <w:szCs w:val="28"/>
        </w:rPr>
        <w:t>торую целесо</w:t>
      </w:r>
      <w:r w:rsidRPr="00C1423E">
        <w:rPr>
          <w:color w:val="auto"/>
          <w:sz w:val="28"/>
          <w:szCs w:val="28"/>
        </w:rPr>
        <w:t xml:space="preserve">образно представить в форме модели и наполнить соответствующим содержанием. </w:t>
      </w:r>
    </w:p>
    <w:p w:rsidR="008A0949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Модель – это искусственно созданный объект в виде схемы, физических конструкций, знаковых форм или формул, который, будучи подобен исследуемому объекту (или явлению), отображает и воспроизводит в более простом и огрубленном виде структуру, свойства, взаимосвязи и отношения между элементами этого объекта. </w:t>
      </w:r>
    </w:p>
    <w:p w:rsidR="008A0949" w:rsidRPr="00C1423E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Рассматривая проблему значимости моделирования в практической педагогике,</w:t>
      </w:r>
      <w:r>
        <w:rPr>
          <w:sz w:val="28"/>
          <w:szCs w:val="28"/>
        </w:rPr>
        <w:t xml:space="preserve"> </w:t>
      </w:r>
      <w:r w:rsidRPr="00C1423E">
        <w:rPr>
          <w:sz w:val="28"/>
          <w:szCs w:val="28"/>
        </w:rPr>
        <w:t>целесообразно обратиться к функциям моделирования: дескриптивной, прогностической и</w:t>
      </w:r>
      <w:r>
        <w:rPr>
          <w:sz w:val="28"/>
          <w:szCs w:val="28"/>
        </w:rPr>
        <w:t xml:space="preserve"> </w:t>
      </w:r>
      <w:r w:rsidRPr="00C1423E">
        <w:rPr>
          <w:sz w:val="28"/>
          <w:szCs w:val="28"/>
        </w:rPr>
        <w:t>нормативной.</w:t>
      </w:r>
    </w:p>
    <w:p w:rsidR="008A0949" w:rsidRPr="00C1423E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i/>
          <w:iCs/>
          <w:sz w:val="28"/>
          <w:szCs w:val="28"/>
        </w:rPr>
        <w:t xml:space="preserve">Дескриптивная функция </w:t>
      </w:r>
      <w:r w:rsidRPr="00C1423E">
        <w:rPr>
          <w:sz w:val="28"/>
          <w:szCs w:val="28"/>
        </w:rPr>
        <w:t>заключается в том, что за счет абстрагирования модели</w:t>
      </w:r>
      <w:r>
        <w:rPr>
          <w:sz w:val="28"/>
          <w:szCs w:val="28"/>
        </w:rPr>
        <w:t xml:space="preserve"> </w:t>
      </w:r>
      <w:r w:rsidRPr="00C1423E">
        <w:rPr>
          <w:sz w:val="28"/>
          <w:szCs w:val="28"/>
        </w:rPr>
        <w:t xml:space="preserve">позволяют достаточно просто объяснить наблюдаемые явления и процессы. Успешные в этом отношении модели становятся компонентами научных теорий и являются эффективным средством отражения содержания последних </w:t>
      </w:r>
    </w:p>
    <w:p w:rsidR="008A0949" w:rsidRPr="00C1423E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i/>
          <w:iCs/>
          <w:sz w:val="28"/>
          <w:szCs w:val="28"/>
        </w:rPr>
        <w:t xml:space="preserve">Прогностическая функция </w:t>
      </w:r>
      <w:r w:rsidRPr="00C1423E">
        <w:rPr>
          <w:sz w:val="28"/>
          <w:szCs w:val="28"/>
        </w:rPr>
        <w:t>моделирования отражает его возможность</w:t>
      </w:r>
      <w:r>
        <w:rPr>
          <w:sz w:val="28"/>
          <w:szCs w:val="28"/>
        </w:rPr>
        <w:t xml:space="preserve"> </w:t>
      </w:r>
      <w:r w:rsidRPr="00C1423E">
        <w:rPr>
          <w:sz w:val="28"/>
          <w:szCs w:val="28"/>
        </w:rPr>
        <w:t>предсказывать будущие свойства и состояния моделируемых систем, то есть узнать «что будет?».</w:t>
      </w:r>
    </w:p>
    <w:p w:rsidR="008A0949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i/>
          <w:iCs/>
          <w:sz w:val="28"/>
          <w:szCs w:val="28"/>
        </w:rPr>
        <w:t xml:space="preserve">Нормативная функция </w:t>
      </w:r>
      <w:r w:rsidRPr="00C1423E">
        <w:rPr>
          <w:sz w:val="28"/>
          <w:szCs w:val="28"/>
        </w:rPr>
        <w:t>моделирования позволяет ответить на вопрос «как должно</w:t>
      </w:r>
      <w:r>
        <w:rPr>
          <w:sz w:val="28"/>
          <w:szCs w:val="28"/>
        </w:rPr>
        <w:t xml:space="preserve"> </w:t>
      </w:r>
      <w:r w:rsidRPr="00C1423E">
        <w:rPr>
          <w:sz w:val="28"/>
          <w:szCs w:val="28"/>
        </w:rPr>
        <w:t>быть?» и не только описать существующую систему, но и построить ее нормативный образ – желательный с точки зрения субъекта, интересы и предпочтения которого отражены используемыми критериями.</w:t>
      </w:r>
    </w:p>
    <w:p w:rsidR="008A0949" w:rsidRPr="00C1423E" w:rsidRDefault="008A0949" w:rsidP="008A0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Рассмотрим структурные компоненты </w:t>
      </w:r>
      <w:proofErr w:type="gramStart"/>
      <w:r>
        <w:rPr>
          <w:sz w:val="28"/>
          <w:szCs w:val="28"/>
        </w:rPr>
        <w:t>построения модели повышения качества дошкольного образования дошкольной образовательной</w:t>
      </w:r>
      <w:proofErr w:type="gramEnd"/>
      <w:r>
        <w:rPr>
          <w:sz w:val="28"/>
          <w:szCs w:val="28"/>
        </w:rPr>
        <w:t xml:space="preserve"> организации.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Рассмотрим компоненты организации системы оценки качества дошкольного образования.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b/>
          <w:bCs/>
          <w:sz w:val="28"/>
          <w:szCs w:val="28"/>
        </w:rPr>
        <w:t xml:space="preserve">Целевой компонент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Целевой компонент модели В</w:t>
      </w:r>
      <w:r>
        <w:rPr>
          <w:sz w:val="28"/>
          <w:szCs w:val="28"/>
        </w:rPr>
        <w:t>СОКО содержит цели и задачи мо</w:t>
      </w:r>
      <w:r w:rsidRPr="00C1423E">
        <w:rPr>
          <w:sz w:val="28"/>
          <w:szCs w:val="28"/>
        </w:rPr>
        <w:t>дели, а также нормативные основания функционирования ВСОКО, которые должны соответствовать полномочиям дошкольной образовательной организ</w:t>
      </w:r>
      <w:r>
        <w:rPr>
          <w:sz w:val="28"/>
          <w:szCs w:val="28"/>
        </w:rPr>
        <w:t>ации в части оценки качества дош</w:t>
      </w:r>
      <w:r w:rsidRPr="00C1423E">
        <w:rPr>
          <w:sz w:val="28"/>
          <w:szCs w:val="28"/>
        </w:rPr>
        <w:t xml:space="preserve">кольного образования. В данном компоненте необходимо сформулировать, для чего создается внутренняя система оценивания качества образования.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Цель функционирования ВСОКО заключается в выявлении степени соответствия требованиям федерального государственного образовательного ст</w:t>
      </w:r>
      <w:r>
        <w:rPr>
          <w:sz w:val="28"/>
          <w:szCs w:val="28"/>
        </w:rPr>
        <w:t>андарта дошкольного образования и выявлении дефицитов системы.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На основе вышеозначенной цели формулируются задачи данной системы: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1. получение информации о качестве образовательного процесса, комплексе условий, в которых он реализуется, на основе критериев с применением отобранных методов и средств;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2. анализ и оценка полученной информации о достижениях, в соответствии  с требованиями ФГОС дошкольного образования;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3. выявление дефицитов построения  </w:t>
      </w:r>
      <w:proofErr w:type="gramStart"/>
      <w:r w:rsidRPr="00C1423E">
        <w:rPr>
          <w:sz w:val="28"/>
          <w:szCs w:val="28"/>
        </w:rPr>
        <w:t>образовательной</w:t>
      </w:r>
      <w:proofErr w:type="gramEnd"/>
      <w:r w:rsidRPr="00C1423E">
        <w:rPr>
          <w:sz w:val="28"/>
          <w:szCs w:val="28"/>
        </w:rPr>
        <w:t xml:space="preserve"> деятельности; установление факторов, влияющих на качество образования и  способствующих достижению поставленных целей;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23E">
        <w:rPr>
          <w:sz w:val="28"/>
          <w:szCs w:val="28"/>
        </w:rPr>
        <w:t xml:space="preserve">получение информации о реализации целей и задач, определенных в Программе развития дошкольной образовательной организации и годовом плане деятельности педагогического коллектива;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1423E">
        <w:rPr>
          <w:sz w:val="28"/>
          <w:szCs w:val="28"/>
        </w:rPr>
        <w:t>. разработка управленческих решений для устранения проблем, связанных с несоответствием обеспечения условий и</w:t>
      </w:r>
      <w:r w:rsidRPr="00C1423E">
        <w:rPr>
          <w:color w:val="auto"/>
          <w:sz w:val="28"/>
          <w:szCs w:val="28"/>
        </w:rPr>
        <w:t xml:space="preserve"> процессов;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C1423E">
        <w:rPr>
          <w:color w:val="auto"/>
          <w:sz w:val="28"/>
          <w:szCs w:val="28"/>
        </w:rPr>
        <w:t>. повышение информированности участни</w:t>
      </w:r>
      <w:r>
        <w:rPr>
          <w:color w:val="auto"/>
          <w:sz w:val="28"/>
          <w:szCs w:val="28"/>
        </w:rPr>
        <w:t xml:space="preserve">ков образовательных отношений </w:t>
      </w:r>
      <w:r w:rsidRPr="00C1423E">
        <w:rPr>
          <w:color w:val="auto"/>
          <w:sz w:val="28"/>
          <w:szCs w:val="28"/>
        </w:rPr>
        <w:t>о результатах внутренней  оценки качества дошкольного</w:t>
      </w:r>
      <w:r>
        <w:rPr>
          <w:color w:val="auto"/>
          <w:sz w:val="28"/>
          <w:szCs w:val="28"/>
        </w:rPr>
        <w:t xml:space="preserve"> образования</w:t>
      </w:r>
      <w:r w:rsidRPr="00C1423E">
        <w:rPr>
          <w:color w:val="auto"/>
          <w:sz w:val="28"/>
          <w:szCs w:val="28"/>
        </w:rPr>
        <w:t>.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b/>
          <w:bCs/>
          <w:color w:val="auto"/>
          <w:sz w:val="28"/>
          <w:szCs w:val="28"/>
        </w:rPr>
        <w:t xml:space="preserve">Содержательный компонент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>В соответствии с целью ВС</w:t>
      </w:r>
      <w:r>
        <w:rPr>
          <w:color w:val="auto"/>
          <w:sz w:val="28"/>
          <w:szCs w:val="28"/>
        </w:rPr>
        <w:t>ОКО механизмами оценки содержа</w:t>
      </w:r>
      <w:r w:rsidRPr="00C1423E">
        <w:rPr>
          <w:color w:val="auto"/>
          <w:sz w:val="28"/>
          <w:szCs w:val="28"/>
        </w:rPr>
        <w:t xml:space="preserve">тельного компонента являются: </w:t>
      </w:r>
    </w:p>
    <w:p w:rsidR="008A0949" w:rsidRPr="00C1423E" w:rsidRDefault="008A0949" w:rsidP="008A0949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>оценка качества содержания основной образовательной программы дошкольного</w:t>
      </w:r>
      <w:r>
        <w:rPr>
          <w:color w:val="auto"/>
          <w:sz w:val="28"/>
          <w:szCs w:val="28"/>
        </w:rPr>
        <w:t xml:space="preserve"> образования, реализуемая в ДОО</w:t>
      </w:r>
      <w:r w:rsidRPr="00C1423E">
        <w:rPr>
          <w:color w:val="auto"/>
          <w:sz w:val="28"/>
          <w:szCs w:val="28"/>
        </w:rPr>
        <w:t xml:space="preserve">; </w:t>
      </w:r>
    </w:p>
    <w:p w:rsidR="008A0949" w:rsidRPr="00C1423E" w:rsidRDefault="008A0949" w:rsidP="008A0949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оценка качества условий реализации основной образовательной программы дошкольного образования </w:t>
      </w:r>
      <w:r w:rsidRPr="00C1423E">
        <w:rPr>
          <w:b/>
          <w:color w:val="auto"/>
          <w:sz w:val="28"/>
          <w:szCs w:val="28"/>
        </w:rPr>
        <w:t>(</w:t>
      </w:r>
      <w:r w:rsidRPr="0077228C">
        <w:rPr>
          <w:color w:val="auto"/>
          <w:sz w:val="28"/>
          <w:szCs w:val="28"/>
        </w:rPr>
        <w:t xml:space="preserve">в </w:t>
      </w:r>
      <w:proofErr w:type="spellStart"/>
      <w:r w:rsidRPr="0077228C">
        <w:rPr>
          <w:color w:val="auto"/>
          <w:sz w:val="28"/>
          <w:szCs w:val="28"/>
        </w:rPr>
        <w:t>т.ч</w:t>
      </w:r>
      <w:proofErr w:type="spellEnd"/>
      <w:r w:rsidRPr="0077228C">
        <w:rPr>
          <w:color w:val="auto"/>
          <w:sz w:val="28"/>
          <w:szCs w:val="28"/>
        </w:rPr>
        <w:t xml:space="preserve">. </w:t>
      </w:r>
      <w:proofErr w:type="gramStart"/>
      <w:r w:rsidRPr="0077228C">
        <w:rPr>
          <w:color w:val="auto"/>
          <w:sz w:val="28"/>
          <w:szCs w:val="28"/>
        </w:rPr>
        <w:t>психолого-педагогических</w:t>
      </w:r>
      <w:proofErr w:type="gramEnd"/>
      <w:r w:rsidRPr="0077228C">
        <w:rPr>
          <w:color w:val="auto"/>
          <w:sz w:val="28"/>
          <w:szCs w:val="28"/>
        </w:rPr>
        <w:t>, развивающую предметно-пространственную среду, кадровых, материально-технических, финансовых);</w:t>
      </w:r>
      <w:r w:rsidRPr="00C1423E">
        <w:rPr>
          <w:color w:val="auto"/>
          <w:sz w:val="28"/>
          <w:szCs w:val="28"/>
        </w:rPr>
        <w:t xml:space="preserve"> </w:t>
      </w:r>
    </w:p>
    <w:p w:rsidR="008A0949" w:rsidRPr="00C1423E" w:rsidRDefault="008A0949" w:rsidP="008A09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оценка качества результатов освоения </w:t>
      </w:r>
      <w:proofErr w:type="gramStart"/>
      <w:r w:rsidRPr="00C1423E">
        <w:rPr>
          <w:sz w:val="28"/>
          <w:szCs w:val="28"/>
        </w:rPr>
        <w:t>обучающимися</w:t>
      </w:r>
      <w:proofErr w:type="gramEnd"/>
      <w:r w:rsidRPr="00C1423E">
        <w:rPr>
          <w:sz w:val="28"/>
          <w:szCs w:val="28"/>
        </w:rPr>
        <w:t xml:space="preserve"> основных образовательных программ дошкольного образования. </w:t>
      </w:r>
    </w:p>
    <w:p w:rsidR="008A0949" w:rsidRPr="00C1423E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423E">
        <w:rPr>
          <w:sz w:val="28"/>
          <w:szCs w:val="28"/>
        </w:rPr>
        <w:t xml:space="preserve"> соответствии с ФГОС дошкольного образования:</w:t>
      </w:r>
    </w:p>
    <w:p w:rsidR="008A0949" w:rsidRPr="00C1423E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п. 4.5. Целевые ориентиры не могут служить непосредственным основанием при решении управленческих задач, включая:</w:t>
      </w:r>
    </w:p>
    <w:p w:rsidR="008A0949" w:rsidRPr="00C1423E" w:rsidRDefault="008A0949" w:rsidP="008A094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аттестацию педагогических кадров;</w:t>
      </w:r>
    </w:p>
    <w:p w:rsidR="008A0949" w:rsidRPr="00C1423E" w:rsidRDefault="008A0949" w:rsidP="008A094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оценку качества образования;</w:t>
      </w:r>
    </w:p>
    <w:p w:rsidR="008A0949" w:rsidRPr="00C1423E" w:rsidRDefault="008A0949" w:rsidP="008A094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A0949" w:rsidRPr="00C1423E" w:rsidRDefault="008A0949" w:rsidP="008A094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423E">
        <w:rPr>
          <w:sz w:val="28"/>
          <w:szCs w:val="28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задания.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содержательном компоненте</w:t>
      </w:r>
      <w:r w:rsidRPr="00C1423E">
        <w:rPr>
          <w:color w:val="auto"/>
          <w:sz w:val="28"/>
          <w:szCs w:val="28"/>
        </w:rPr>
        <w:t xml:space="preserve"> следует отразить направления, </w:t>
      </w:r>
      <w:r>
        <w:rPr>
          <w:color w:val="auto"/>
          <w:sz w:val="28"/>
          <w:szCs w:val="28"/>
        </w:rPr>
        <w:t>рассматриваемые</w:t>
      </w:r>
      <w:r w:rsidRPr="00C1423E">
        <w:rPr>
          <w:color w:val="auto"/>
          <w:sz w:val="28"/>
          <w:szCs w:val="28"/>
        </w:rPr>
        <w:t xml:space="preserve"> шкалами </w:t>
      </w:r>
      <w:r w:rsidRPr="00C1423E">
        <w:rPr>
          <w:color w:val="auto"/>
          <w:sz w:val="28"/>
          <w:szCs w:val="28"/>
          <w:lang w:val="en-US"/>
        </w:rPr>
        <w:t>ECCERS</w:t>
      </w:r>
      <w:r w:rsidRPr="00C1423E">
        <w:rPr>
          <w:color w:val="auto"/>
          <w:sz w:val="28"/>
          <w:szCs w:val="28"/>
        </w:rPr>
        <w:t>-</w:t>
      </w:r>
      <w:r w:rsidRPr="00C1423E">
        <w:rPr>
          <w:color w:val="auto"/>
          <w:sz w:val="28"/>
          <w:szCs w:val="28"/>
          <w:lang w:val="en-US"/>
        </w:rPr>
        <w:t>R</w:t>
      </w:r>
      <w:r w:rsidRPr="00C1423E">
        <w:rPr>
          <w:color w:val="auto"/>
          <w:sz w:val="28"/>
          <w:szCs w:val="28"/>
        </w:rPr>
        <w:t>: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lastRenderedPageBreak/>
        <w:t xml:space="preserve">1) оценку предметно-пространственной среды;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2) оценку присмотра и ухода за детьми;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3) оценку деятельности по развитию речи и мышления;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 xml:space="preserve">4) оценку показателей виды активности; </w:t>
      </w:r>
    </w:p>
    <w:p w:rsidR="008A0949" w:rsidRPr="00C1423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>5) оценку взаимодействия между педагогом и детьми, детьми друг с другом;</w:t>
      </w: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23E">
        <w:rPr>
          <w:color w:val="auto"/>
          <w:sz w:val="28"/>
          <w:szCs w:val="28"/>
        </w:rPr>
        <w:t>6) оценку взаимодействия между участн</w:t>
      </w:r>
      <w:r>
        <w:rPr>
          <w:color w:val="auto"/>
          <w:sz w:val="28"/>
          <w:szCs w:val="28"/>
        </w:rPr>
        <w:t xml:space="preserve">иками образовательных отношений, а так же описания критериев оценивая перечисленных условий </w:t>
      </w:r>
      <w:r w:rsidRPr="0065607B">
        <w:rPr>
          <w:color w:val="auto"/>
          <w:sz w:val="28"/>
          <w:szCs w:val="28"/>
        </w:rPr>
        <w:t xml:space="preserve">реализации ООП </w:t>
      </w:r>
      <w:proofErr w:type="gramStart"/>
      <w:r w:rsidRPr="0065607B">
        <w:rPr>
          <w:color w:val="auto"/>
          <w:sz w:val="28"/>
          <w:szCs w:val="28"/>
        </w:rPr>
        <w:t>ДО</w:t>
      </w:r>
      <w:proofErr w:type="gramEnd"/>
      <w:r w:rsidRPr="0065607B">
        <w:rPr>
          <w:color w:val="auto"/>
          <w:sz w:val="28"/>
          <w:szCs w:val="28"/>
        </w:rPr>
        <w:t>.</w:t>
      </w: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65607B">
        <w:rPr>
          <w:b/>
          <w:color w:val="auto"/>
          <w:sz w:val="28"/>
          <w:szCs w:val="28"/>
        </w:rPr>
        <w:t>Процессуальный компонент</w:t>
      </w: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7B">
        <w:rPr>
          <w:sz w:val="28"/>
          <w:szCs w:val="28"/>
        </w:rPr>
        <w:t xml:space="preserve">Процессуальный компонент ВСОКО включает описание и </w:t>
      </w:r>
      <w:proofErr w:type="spellStart"/>
      <w:r w:rsidRPr="0065607B">
        <w:rPr>
          <w:sz w:val="28"/>
          <w:szCs w:val="28"/>
        </w:rPr>
        <w:t>дост</w:t>
      </w:r>
      <w:proofErr w:type="gramStart"/>
      <w:r w:rsidRPr="0065607B">
        <w:rPr>
          <w:sz w:val="28"/>
          <w:szCs w:val="28"/>
        </w:rPr>
        <w:t>а</w:t>
      </w:r>
      <w:proofErr w:type="spellEnd"/>
      <w:r w:rsidRPr="0065607B">
        <w:rPr>
          <w:sz w:val="28"/>
          <w:szCs w:val="28"/>
        </w:rPr>
        <w:t>-</w:t>
      </w:r>
      <w:proofErr w:type="gramEnd"/>
      <w:r w:rsidRPr="0065607B">
        <w:rPr>
          <w:sz w:val="28"/>
          <w:szCs w:val="28"/>
        </w:rPr>
        <w:t xml:space="preserve"> точность механизмов и процедур оценки содержания ООП ДОО, условий реализации ООП ДОО.</w:t>
      </w: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5607B">
        <w:rPr>
          <w:sz w:val="28"/>
          <w:szCs w:val="28"/>
        </w:rPr>
        <w:t>В процессуальном компоненте используются два типа процедур: постоянные (непрерывные) и осуществляемые периодически</w:t>
      </w:r>
      <w:proofErr w:type="gramStart"/>
      <w:r w:rsidRPr="0065607B">
        <w:rPr>
          <w:sz w:val="28"/>
          <w:szCs w:val="28"/>
        </w:rPr>
        <w:t>.</w:t>
      </w:r>
      <w:proofErr w:type="gramEnd"/>
      <w:r w:rsidRPr="0065607B">
        <w:rPr>
          <w:color w:val="auto"/>
          <w:sz w:val="28"/>
          <w:szCs w:val="28"/>
        </w:rPr>
        <w:t xml:space="preserve"> </w:t>
      </w:r>
      <w:proofErr w:type="gramStart"/>
      <w:r w:rsidRPr="0065607B">
        <w:rPr>
          <w:color w:val="auto"/>
          <w:sz w:val="28"/>
          <w:szCs w:val="28"/>
        </w:rPr>
        <w:t>п</w:t>
      </w:r>
      <w:proofErr w:type="gramEnd"/>
      <w:r w:rsidRPr="0065607B">
        <w:rPr>
          <w:color w:val="auto"/>
          <w:sz w:val="28"/>
          <w:szCs w:val="28"/>
        </w:rPr>
        <w:t>редполагает описание видов и форм контроля и оценивания, методов получения и оценивания информации, средства получения информации; алгоритм деятельности по оцениванию информации и т.д</w:t>
      </w:r>
      <w:r>
        <w:rPr>
          <w:color w:val="auto"/>
          <w:sz w:val="28"/>
          <w:szCs w:val="28"/>
        </w:rPr>
        <w:t>.</w:t>
      </w:r>
    </w:p>
    <w:p w:rsidR="008A0949" w:rsidRPr="0065607B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7B">
        <w:rPr>
          <w:b/>
          <w:bCs/>
          <w:sz w:val="28"/>
          <w:szCs w:val="28"/>
        </w:rPr>
        <w:t xml:space="preserve">Результативный компонент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0CBE">
        <w:rPr>
          <w:sz w:val="28"/>
          <w:szCs w:val="28"/>
        </w:rPr>
        <w:t xml:space="preserve">Данный компонент должен включать направленность управленческих решений на повышение качества содержания (образовательных программ, процессов), </w:t>
      </w:r>
      <w:r w:rsidRPr="00970CBE">
        <w:rPr>
          <w:color w:val="auto"/>
          <w:sz w:val="28"/>
          <w:szCs w:val="28"/>
        </w:rPr>
        <w:t>условий реализации основной образовательной программы</w:t>
      </w:r>
      <w:r w:rsidRPr="00970CBE">
        <w:rPr>
          <w:sz w:val="28"/>
          <w:szCs w:val="28"/>
        </w:rPr>
        <w:t xml:space="preserve"> в соответствии с ФГОС </w:t>
      </w:r>
      <w:r w:rsidRPr="00970CBE">
        <w:rPr>
          <w:color w:val="auto"/>
          <w:sz w:val="28"/>
          <w:szCs w:val="28"/>
        </w:rPr>
        <w:t xml:space="preserve">дошкольного образования. </w:t>
      </w:r>
    </w:p>
    <w:p w:rsidR="008A0949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Результаты разработки и развития ВСОКО включают: </w:t>
      </w:r>
    </w:p>
    <w:p w:rsidR="008A0949" w:rsidRPr="00970CBE" w:rsidRDefault="008A0949" w:rsidP="008A0949">
      <w:pPr>
        <w:pStyle w:val="Default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подготовленную локальную </w:t>
      </w:r>
      <w:r>
        <w:rPr>
          <w:color w:val="auto"/>
          <w:sz w:val="28"/>
          <w:szCs w:val="28"/>
        </w:rPr>
        <w:t>нормативно-правовую и методоло</w:t>
      </w:r>
      <w:r w:rsidRPr="00970CBE">
        <w:rPr>
          <w:color w:val="auto"/>
          <w:sz w:val="28"/>
          <w:szCs w:val="28"/>
        </w:rPr>
        <w:t xml:space="preserve">гическую базу; </w:t>
      </w:r>
    </w:p>
    <w:p w:rsidR="008A0949" w:rsidRDefault="008A0949" w:rsidP="008A0949">
      <w:pPr>
        <w:pStyle w:val="Default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>наполненные содержанием компоненты системы: разработаны алгоритмы оценивания; шабло</w:t>
      </w:r>
      <w:r>
        <w:rPr>
          <w:color w:val="auto"/>
          <w:sz w:val="28"/>
          <w:szCs w:val="28"/>
        </w:rPr>
        <w:t>ны оформления оценочных средств</w:t>
      </w:r>
      <w:r w:rsidRPr="00970CBE">
        <w:rPr>
          <w:color w:val="auto"/>
          <w:sz w:val="28"/>
          <w:szCs w:val="28"/>
        </w:rPr>
        <w:t xml:space="preserve">; </w:t>
      </w:r>
    </w:p>
    <w:p w:rsidR="008A0949" w:rsidRPr="00970CBE" w:rsidRDefault="008A0949" w:rsidP="008A0949">
      <w:pPr>
        <w:pStyle w:val="Default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lastRenderedPageBreak/>
        <w:t xml:space="preserve">графики, формы и методы проведения оперативного и тематического контроля; </w:t>
      </w:r>
    </w:p>
    <w:p w:rsidR="008A0949" w:rsidRPr="00970CBE" w:rsidRDefault="008A0949" w:rsidP="008A0949">
      <w:pPr>
        <w:pStyle w:val="Default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разработанную целостную организационно-технологическую структуру ВСОКО, где нашли отражение все компоненты реализуемых образовательных программ в соответствии с требованием федеральных и региональных документов. </w:t>
      </w:r>
    </w:p>
    <w:p w:rsidR="008A0949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Введение предложенной системы в действие позволит получить следующие позитивные изменения в образовательной системе ДОО: </w:t>
      </w:r>
    </w:p>
    <w:p w:rsidR="008A0949" w:rsidRPr="00970CBE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приведение в соответствие требованиям ФГОС ДО содержания и структуры образовательных программ, </w:t>
      </w:r>
    </w:p>
    <w:p w:rsidR="008A0949" w:rsidRPr="00970CBE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>развитие профессиональной компетентности пе</w:t>
      </w:r>
      <w:r>
        <w:rPr>
          <w:color w:val="auto"/>
          <w:sz w:val="28"/>
          <w:szCs w:val="28"/>
        </w:rPr>
        <w:t xml:space="preserve">дагогов </w:t>
      </w:r>
      <w:r w:rsidRPr="00970CBE">
        <w:rPr>
          <w:color w:val="auto"/>
          <w:sz w:val="28"/>
          <w:szCs w:val="28"/>
        </w:rPr>
        <w:t xml:space="preserve">на основе выявления и изучения их профессиональных дефицитов, </w:t>
      </w:r>
    </w:p>
    <w:p w:rsidR="008A0949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оказание</w:t>
      </w:r>
      <w:r w:rsidRPr="00970CBE">
        <w:rPr>
          <w:color w:val="auto"/>
          <w:sz w:val="28"/>
          <w:szCs w:val="28"/>
        </w:rPr>
        <w:t xml:space="preserve"> консультативной помощи участникам образовательных отношений по результатам исследования; </w:t>
      </w:r>
    </w:p>
    <w:p w:rsidR="008A0949" w:rsidRPr="00970CBE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осуществление</w:t>
      </w:r>
      <w:r w:rsidRPr="00970CBE">
        <w:rPr>
          <w:color w:val="auto"/>
          <w:sz w:val="28"/>
          <w:szCs w:val="28"/>
        </w:rPr>
        <w:t xml:space="preserve"> взаимодействия с родителями (</w:t>
      </w:r>
      <w:proofErr w:type="gramStart"/>
      <w:r w:rsidRPr="00970CBE">
        <w:rPr>
          <w:color w:val="auto"/>
          <w:sz w:val="28"/>
          <w:szCs w:val="28"/>
        </w:rPr>
        <w:t>законным</w:t>
      </w:r>
      <w:proofErr w:type="gramEnd"/>
      <w:r w:rsidRPr="00970CBE">
        <w:rPr>
          <w:color w:val="auto"/>
          <w:sz w:val="28"/>
          <w:szCs w:val="28"/>
        </w:rPr>
        <w:t xml:space="preserve"> представителями); расширение круга социальных партнеров;</w:t>
      </w:r>
    </w:p>
    <w:p w:rsidR="008A0949" w:rsidRPr="00970CBE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развитие научно-методического сопровождения, направленного на повышение теоретического уровня педагогов в вопросах реализации ФГОС ДО и разработки инновационных продуктов; поддержание позитивного опыта; </w:t>
      </w:r>
    </w:p>
    <w:p w:rsidR="008A0949" w:rsidRPr="00970CBE" w:rsidRDefault="008A0949" w:rsidP="008A0949">
      <w:pPr>
        <w:pStyle w:val="Default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модернизация механизмов управления за счет использования проектных технологий и процессного управления.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70CBE">
        <w:rPr>
          <w:color w:val="auto"/>
          <w:sz w:val="28"/>
          <w:szCs w:val="28"/>
        </w:rPr>
        <w:t xml:space="preserve">Все вышеперечисленные позитивные изменения способны </w:t>
      </w:r>
      <w:proofErr w:type="gramStart"/>
      <w:r w:rsidRPr="00970CBE">
        <w:rPr>
          <w:color w:val="auto"/>
          <w:sz w:val="28"/>
          <w:szCs w:val="28"/>
        </w:rPr>
        <w:t>выполнить роль</w:t>
      </w:r>
      <w:proofErr w:type="gramEnd"/>
      <w:r w:rsidRPr="00970CBE">
        <w:rPr>
          <w:color w:val="auto"/>
          <w:sz w:val="28"/>
          <w:szCs w:val="28"/>
        </w:rPr>
        <w:t xml:space="preserve"> внутренних факторов, способствующих достижению качества в результатах образования.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70CBE">
        <w:rPr>
          <w:sz w:val="28"/>
          <w:szCs w:val="28"/>
        </w:rPr>
        <w:t xml:space="preserve">Управленческие решения (действия) по результатам процедур оценки качества </w:t>
      </w:r>
      <w:r>
        <w:rPr>
          <w:sz w:val="28"/>
          <w:szCs w:val="28"/>
        </w:rPr>
        <w:t>дошкольного</w:t>
      </w:r>
      <w:r w:rsidRPr="00970CBE">
        <w:rPr>
          <w:sz w:val="28"/>
          <w:szCs w:val="28"/>
        </w:rPr>
        <w:t xml:space="preserve"> образования на институциональном </w:t>
      </w:r>
      <w:proofErr w:type="gramStart"/>
      <w:r w:rsidRPr="00970CBE">
        <w:rPr>
          <w:sz w:val="28"/>
          <w:szCs w:val="28"/>
        </w:rPr>
        <w:t>уровне</w:t>
      </w:r>
      <w:proofErr w:type="gramEnd"/>
      <w:r w:rsidRPr="00970CBE">
        <w:rPr>
          <w:sz w:val="28"/>
          <w:szCs w:val="28"/>
        </w:rPr>
        <w:t xml:space="preserve"> предоставляют возможность: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70CBE">
        <w:rPr>
          <w:sz w:val="28"/>
          <w:szCs w:val="28"/>
        </w:rPr>
        <w:t xml:space="preserve">1) разработать комплекс мер по приведению структуры и содержания основной образовательной программы дошкольного образования в </w:t>
      </w:r>
      <w:r w:rsidRPr="00970CBE">
        <w:rPr>
          <w:sz w:val="28"/>
          <w:szCs w:val="28"/>
        </w:rPr>
        <w:lastRenderedPageBreak/>
        <w:t xml:space="preserve">соответствии с требованиями ФГОС дошкольного образования, и учетом содержания примерной образовательной программы  по результатам внутренней (мониторинг) оценки качества реализуемой основной образовательной программы </w:t>
      </w:r>
      <w:proofErr w:type="gramStart"/>
      <w:r w:rsidRPr="00970CBE">
        <w:rPr>
          <w:sz w:val="28"/>
          <w:szCs w:val="28"/>
        </w:rPr>
        <w:t>ДО</w:t>
      </w:r>
      <w:proofErr w:type="gramEnd"/>
      <w:r w:rsidRPr="00970CBE">
        <w:rPr>
          <w:sz w:val="28"/>
          <w:szCs w:val="28"/>
        </w:rPr>
        <w:t xml:space="preserve">;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70CBE">
        <w:rPr>
          <w:sz w:val="28"/>
          <w:szCs w:val="28"/>
        </w:rPr>
        <w:t xml:space="preserve">2) разработать комплекс мер по приведению условий реализации основной образовательной программ дошкольного образования в соответствие требованиям ФГОС дошкольного образования; </w:t>
      </w:r>
    </w:p>
    <w:p w:rsidR="008A0949" w:rsidRPr="00970CBE" w:rsidRDefault="008A0949" w:rsidP="008A09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70CBE">
        <w:rPr>
          <w:sz w:val="28"/>
          <w:szCs w:val="28"/>
        </w:rPr>
        <w:t xml:space="preserve">3) разработать комплекс мер по повышению уровня профессиональной компетентности педагогов по итогам внутреннего мониторинга оценки качества </w:t>
      </w:r>
      <w:r>
        <w:rPr>
          <w:sz w:val="28"/>
          <w:szCs w:val="28"/>
        </w:rPr>
        <w:t xml:space="preserve">дошкольного </w:t>
      </w:r>
      <w:r w:rsidRPr="00970CBE">
        <w:rPr>
          <w:sz w:val="28"/>
          <w:szCs w:val="28"/>
        </w:rPr>
        <w:t>образования и т.д.</w:t>
      </w:r>
    </w:p>
    <w:p w:rsidR="008A0949" w:rsidRPr="005D7988" w:rsidRDefault="008A0949" w:rsidP="008A0949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5D7988">
        <w:rPr>
          <w:bCs/>
          <w:sz w:val="28"/>
          <w:szCs w:val="28"/>
        </w:rPr>
        <w:t xml:space="preserve">Таким образом, </w:t>
      </w:r>
      <w:r w:rsidRPr="005D7988">
        <w:rPr>
          <w:sz w:val="28"/>
          <w:szCs w:val="28"/>
        </w:rPr>
        <w:t xml:space="preserve">система оценки качества дошкольного образования на </w:t>
      </w:r>
      <w:proofErr w:type="gramStart"/>
      <w:r w:rsidRPr="005D7988">
        <w:rPr>
          <w:sz w:val="28"/>
          <w:szCs w:val="28"/>
        </w:rPr>
        <w:t>уровне</w:t>
      </w:r>
      <w:proofErr w:type="gramEnd"/>
      <w:r w:rsidRPr="005D7988">
        <w:rPr>
          <w:sz w:val="28"/>
          <w:szCs w:val="28"/>
        </w:rPr>
        <w:t xml:space="preserve"> образовательной организации решает задачи:  </w:t>
      </w:r>
    </w:p>
    <w:p w:rsidR="008A0949" w:rsidRPr="005D7988" w:rsidRDefault="008A0949" w:rsidP="008A0949">
      <w:pPr>
        <w:numPr>
          <w:ilvl w:val="0"/>
          <w:numId w:val="4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sz w:val="28"/>
          <w:szCs w:val="28"/>
        </w:rPr>
      </w:pPr>
      <w:r w:rsidRPr="005D7988">
        <w:rPr>
          <w:sz w:val="28"/>
          <w:szCs w:val="28"/>
        </w:rPr>
        <w:t xml:space="preserve">повышения качества реализации программы дошкольного образования; реализации требований </w:t>
      </w:r>
      <w:r>
        <w:rPr>
          <w:sz w:val="28"/>
          <w:szCs w:val="28"/>
        </w:rPr>
        <w:t>ФГОС дошкольного образования</w:t>
      </w:r>
      <w:r w:rsidRPr="005D7988">
        <w:rPr>
          <w:sz w:val="28"/>
          <w:szCs w:val="28"/>
        </w:rPr>
        <w:t xml:space="preserve"> к структуре, условиям и целевым ориентирам основной образовательной программы дошкольной организации;  </w:t>
      </w:r>
    </w:p>
    <w:p w:rsidR="008A0949" w:rsidRDefault="008A0949" w:rsidP="008A0949">
      <w:pPr>
        <w:numPr>
          <w:ilvl w:val="0"/>
          <w:numId w:val="4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sz w:val="28"/>
          <w:szCs w:val="28"/>
        </w:rPr>
      </w:pPr>
      <w:r w:rsidRPr="005D7988">
        <w:rPr>
          <w:sz w:val="28"/>
          <w:szCs w:val="28"/>
        </w:rPr>
        <w:t xml:space="preserve">обеспечения объективной экспертизы деятельности </w:t>
      </w:r>
      <w:r>
        <w:rPr>
          <w:sz w:val="28"/>
          <w:szCs w:val="28"/>
        </w:rPr>
        <w:t>дошкольной образовательной организации</w:t>
      </w:r>
      <w:r w:rsidRPr="005D7988">
        <w:rPr>
          <w:sz w:val="28"/>
          <w:szCs w:val="28"/>
        </w:rPr>
        <w:t xml:space="preserve"> в процессе оценки качества программы дошкольного образования;  </w:t>
      </w:r>
    </w:p>
    <w:p w:rsidR="008A0949" w:rsidRPr="005D7988" w:rsidRDefault="008A0949" w:rsidP="008A0949">
      <w:pPr>
        <w:numPr>
          <w:ilvl w:val="0"/>
          <w:numId w:val="4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sz w:val="28"/>
          <w:szCs w:val="28"/>
        </w:rPr>
      </w:pPr>
      <w:r w:rsidRPr="005D7988">
        <w:rPr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sz w:val="28"/>
          <w:szCs w:val="28"/>
        </w:rPr>
        <w:t>дошкольной образовательной организации</w:t>
      </w:r>
      <w:r w:rsidRPr="005D7988">
        <w:rPr>
          <w:sz w:val="28"/>
          <w:szCs w:val="28"/>
        </w:rPr>
        <w:t xml:space="preserve">;  </w:t>
      </w:r>
    </w:p>
    <w:p w:rsidR="008A0949" w:rsidRDefault="008A0949" w:rsidP="008A0949">
      <w:pPr>
        <w:numPr>
          <w:ilvl w:val="0"/>
          <w:numId w:val="4"/>
        </w:numPr>
        <w:tabs>
          <w:tab w:val="clear" w:pos="1429"/>
          <w:tab w:val="num" w:pos="0"/>
        </w:tabs>
        <w:spacing w:line="360" w:lineRule="auto"/>
        <w:ind w:left="0" w:firstLine="1069"/>
        <w:jc w:val="both"/>
        <w:rPr>
          <w:sz w:val="28"/>
          <w:szCs w:val="28"/>
        </w:rPr>
      </w:pPr>
      <w:r w:rsidRPr="005D7988">
        <w:rPr>
          <w:sz w:val="28"/>
          <w:szCs w:val="28"/>
        </w:rPr>
        <w:t xml:space="preserve">создания оснований преемственности между дошкольным и начальным общим образованием. </w:t>
      </w: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Default="008A0949" w:rsidP="008A0949">
      <w:pPr>
        <w:spacing w:line="360" w:lineRule="auto"/>
        <w:ind w:firstLine="709"/>
        <w:jc w:val="both"/>
        <w:rPr>
          <w:sz w:val="28"/>
          <w:szCs w:val="28"/>
        </w:rPr>
      </w:pPr>
    </w:p>
    <w:p w:rsidR="008A0949" w:rsidRPr="005F225A" w:rsidRDefault="008A0949" w:rsidP="008A0949">
      <w:pPr>
        <w:spacing w:line="360" w:lineRule="auto"/>
        <w:ind w:firstLine="709"/>
        <w:jc w:val="center"/>
        <w:rPr>
          <w:sz w:val="32"/>
          <w:szCs w:val="32"/>
        </w:rPr>
      </w:pPr>
      <w:r w:rsidRPr="005F225A">
        <w:rPr>
          <w:b/>
          <w:sz w:val="28"/>
          <w:szCs w:val="28"/>
        </w:rPr>
        <w:lastRenderedPageBreak/>
        <w:t>Схема модели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975225" cy="4867910"/>
            <wp:effectExtent l="0" t="0" r="0" b="889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49" w:rsidRPr="00582766" w:rsidRDefault="008A0949" w:rsidP="008A0949">
      <w:pPr>
        <w:rPr>
          <w:rFonts w:cs="TimesNewRomanPS-BoldMT"/>
          <w:b/>
          <w:bCs/>
          <w:sz w:val="28"/>
          <w:szCs w:val="28"/>
        </w:rPr>
      </w:pPr>
    </w:p>
    <w:p w:rsidR="008A0949" w:rsidRPr="00137FA0" w:rsidRDefault="008A0949" w:rsidP="008A0949">
      <w:pPr>
        <w:jc w:val="center"/>
        <w:rPr>
          <w:b/>
          <w:sz w:val="28"/>
          <w:szCs w:val="28"/>
        </w:rPr>
      </w:pPr>
      <w:r w:rsidRPr="00137FA0">
        <w:rPr>
          <w:b/>
          <w:sz w:val="28"/>
          <w:szCs w:val="28"/>
        </w:rPr>
        <w:t>Список литературы</w:t>
      </w:r>
    </w:p>
    <w:p w:rsidR="008A0949" w:rsidRPr="00137FA0" w:rsidRDefault="008A0949" w:rsidP="008A0949">
      <w:pPr>
        <w:pStyle w:val="1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FA0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137FA0">
        <w:rPr>
          <w:rFonts w:ascii="Times New Roman" w:hAnsi="Times New Roman" w:cs="Times New Roman"/>
          <w:sz w:val="28"/>
          <w:szCs w:val="28"/>
        </w:rPr>
        <w:t>, С.А. Моделирование и формализация [Текст] : метод</w:t>
      </w:r>
      <w:proofErr w:type="gramStart"/>
      <w:r w:rsidRPr="00137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FA0">
        <w:rPr>
          <w:rFonts w:ascii="Times New Roman" w:hAnsi="Times New Roman" w:cs="Times New Roman"/>
          <w:sz w:val="28"/>
          <w:szCs w:val="28"/>
        </w:rPr>
        <w:t xml:space="preserve">особие / С.А. </w:t>
      </w:r>
      <w:proofErr w:type="spellStart"/>
      <w:r w:rsidRPr="00137FA0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137FA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37F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A0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2002. – 336 с.</w:t>
      </w:r>
    </w:p>
    <w:p w:rsidR="008A0949" w:rsidRPr="00137FA0" w:rsidRDefault="008A0949" w:rsidP="008A0949">
      <w:pPr>
        <w:pStyle w:val="1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FA0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137FA0">
        <w:rPr>
          <w:rFonts w:ascii="Times New Roman" w:hAnsi="Times New Roman" w:cs="Times New Roman"/>
          <w:sz w:val="28"/>
          <w:szCs w:val="28"/>
        </w:rPr>
        <w:t>, А. Н. Педагогическое моделиро</w:t>
      </w:r>
      <w:r>
        <w:rPr>
          <w:rFonts w:ascii="Times New Roman" w:hAnsi="Times New Roman" w:cs="Times New Roman"/>
          <w:sz w:val="28"/>
          <w:szCs w:val="28"/>
        </w:rPr>
        <w:t>вание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Pr="00137FA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37FA0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137FA0">
        <w:rPr>
          <w:rFonts w:ascii="Times New Roman" w:hAnsi="Times New Roman" w:cs="Times New Roman"/>
          <w:sz w:val="28"/>
          <w:szCs w:val="28"/>
        </w:rPr>
        <w:t>. – Новосибирск</w:t>
      </w:r>
      <w:proofErr w:type="gramStart"/>
      <w:r w:rsidRPr="00137F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A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37FA0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137FA0">
        <w:rPr>
          <w:rFonts w:ascii="Times New Roman" w:hAnsi="Times New Roman" w:cs="Times New Roman"/>
          <w:sz w:val="28"/>
          <w:szCs w:val="28"/>
        </w:rPr>
        <w:t>, 2005. – 230 с.</w:t>
      </w:r>
    </w:p>
    <w:p w:rsidR="008A0949" w:rsidRPr="00137FA0" w:rsidRDefault="008A0949" w:rsidP="008A0949">
      <w:pPr>
        <w:pStyle w:val="1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FA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8A0949" w:rsidRPr="00137FA0" w:rsidRDefault="008A0949" w:rsidP="008A0949">
      <w:pPr>
        <w:pStyle w:val="1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</w:t>
      </w:r>
      <w:r w:rsidRPr="00137FA0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37FA0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37FA0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20.05.2015 г. № 2/15)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37FA0">
          <w:rPr>
            <w:rStyle w:val="a3"/>
            <w:rFonts w:ascii="Times New Roman" w:hAnsi="Times New Roman" w:cs="Times New Roman"/>
            <w:sz w:val="28"/>
            <w:szCs w:val="28"/>
          </w:rPr>
          <w:t>https://firo.ranepa.ru/files/docs/do/primernaya_osn_obr_prog_do.pdf</w:t>
        </w:r>
      </w:hyperlink>
      <w:r w:rsidRPr="0013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49" w:rsidRPr="00137FA0" w:rsidRDefault="008A0949" w:rsidP="008A0949">
      <w:pPr>
        <w:pStyle w:val="1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FA0">
        <w:rPr>
          <w:rFonts w:ascii="Times New Roman" w:hAnsi="Times New Roman" w:cs="Times New Roman"/>
          <w:sz w:val="28"/>
          <w:szCs w:val="28"/>
        </w:rPr>
        <w:t xml:space="preserve">Яковлев, Е.В.  Яковлева, Н.О.  </w:t>
      </w:r>
      <w:r w:rsidRPr="00137FA0">
        <w:rPr>
          <w:rFonts w:ascii="Times New Roman" w:hAnsi="Times New Roman" w:cs="Times New Roman"/>
          <w:bCs/>
          <w:sz w:val="28"/>
          <w:szCs w:val="28"/>
        </w:rPr>
        <w:t xml:space="preserve">Модель как результат моделирования педагогического процесса </w:t>
      </w:r>
      <w:r w:rsidRPr="00137FA0">
        <w:rPr>
          <w:rFonts w:ascii="Times New Roman" w:hAnsi="Times New Roman" w:cs="Times New Roman"/>
          <w:sz w:val="28"/>
          <w:szCs w:val="28"/>
        </w:rPr>
        <w:t>[Текст] / Вестник Челябинского государственного педагогического университета. 2016. № 9. С.136 – 140.</w:t>
      </w:r>
    </w:p>
    <w:p w:rsidR="008A0949" w:rsidRPr="00582766" w:rsidRDefault="008A0949" w:rsidP="008A0949"/>
    <w:p w:rsidR="00E140DB" w:rsidRDefault="00E140DB">
      <w:bookmarkStart w:id="0" w:name="_GoBack"/>
      <w:bookmarkEnd w:id="0"/>
    </w:p>
    <w:sectPr w:rsidR="00E140DB" w:rsidSect="0080480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60C"/>
    <w:multiLevelType w:val="hybridMultilevel"/>
    <w:tmpl w:val="C9EABAAA"/>
    <w:lvl w:ilvl="0" w:tplc="251C1B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E37C77"/>
    <w:multiLevelType w:val="multilevel"/>
    <w:tmpl w:val="6264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82BD4"/>
    <w:multiLevelType w:val="hybridMultilevel"/>
    <w:tmpl w:val="55E81AD6"/>
    <w:lvl w:ilvl="0" w:tplc="251C1B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CA464AD"/>
    <w:multiLevelType w:val="hybridMultilevel"/>
    <w:tmpl w:val="DB48F9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F2411"/>
    <w:multiLevelType w:val="hybridMultilevel"/>
    <w:tmpl w:val="962E1046"/>
    <w:lvl w:ilvl="0" w:tplc="251C1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226EC"/>
    <w:multiLevelType w:val="hybridMultilevel"/>
    <w:tmpl w:val="E0664034"/>
    <w:lvl w:ilvl="0" w:tplc="251C1B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F"/>
    <w:rsid w:val="002710AF"/>
    <w:rsid w:val="008A0949"/>
    <w:rsid w:val="00E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A09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rsid w:val="008A09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A09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rsid w:val="008A09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o.ranepa.ru/files/docs/do/primernaya_osn_obr_prog_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2020-06-19T12:17:00Z</dcterms:created>
  <dcterms:modified xsi:type="dcterms:W3CDTF">2020-06-19T12:18:00Z</dcterms:modified>
</cp:coreProperties>
</file>